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3A" w:rsidRPr="009634F2" w:rsidRDefault="00EE023A" w:rsidP="00EE023A">
      <w:pPr>
        <w:pStyle w:val="Heading1"/>
        <w:ind w:firstLine="567"/>
        <w:rPr>
          <w:sz w:val="26"/>
          <w:szCs w:val="26"/>
        </w:rPr>
      </w:pPr>
      <w:bookmarkStart w:id="0" w:name="_GoBack"/>
      <w:bookmarkEnd w:id="0"/>
      <w:r>
        <w:rPr>
          <w:sz w:val="26"/>
          <w:szCs w:val="26"/>
        </w:rPr>
        <w:t xml:space="preserve">HỘI ĐỒNG NHÂN DÂN            </w:t>
      </w:r>
      <w:r w:rsidRPr="009634F2">
        <w:rPr>
          <w:sz w:val="26"/>
          <w:szCs w:val="26"/>
        </w:rPr>
        <w:t>CỘNG HÒA XÃ HỘI CHỦ NGHĨA VIỆT NAM</w:t>
      </w:r>
    </w:p>
    <w:p w:rsidR="00EE023A" w:rsidRPr="009634F2" w:rsidRDefault="00EE023A" w:rsidP="00EE023A">
      <w:pPr>
        <w:spacing w:after="0" w:line="240" w:lineRule="auto"/>
        <w:rPr>
          <w:rFonts w:ascii="Times New Roman" w:hAnsi="Times New Roman"/>
          <w:i/>
          <w:sz w:val="26"/>
          <w:szCs w:val="26"/>
        </w:rPr>
      </w:pPr>
      <w:r w:rsidRPr="009634F2">
        <w:rPr>
          <w:rFonts w:ascii="Times New Roman" w:hAnsi="Times New Roman"/>
          <w:b/>
          <w:sz w:val="26"/>
          <w:szCs w:val="26"/>
        </w:rPr>
        <w:t xml:space="preserve">THÀNH PHỐ BUÔN MA THUỘT </w:t>
      </w:r>
      <w:r w:rsidR="00C111F9">
        <w:rPr>
          <w:rFonts w:ascii="Times New Roman" w:hAnsi="Times New Roman"/>
          <w:b/>
          <w:sz w:val="26"/>
          <w:szCs w:val="26"/>
        </w:rPr>
        <w:tab/>
      </w:r>
      <w:r w:rsidR="00C111F9">
        <w:rPr>
          <w:rFonts w:ascii="Times New Roman" w:hAnsi="Times New Roman"/>
          <w:b/>
          <w:sz w:val="26"/>
          <w:szCs w:val="26"/>
        </w:rPr>
        <w:tab/>
      </w:r>
      <w:r w:rsidRPr="009634F2">
        <w:rPr>
          <w:rFonts w:ascii="Times New Roman" w:hAnsi="Times New Roman"/>
          <w:b/>
          <w:bCs/>
          <w:iCs/>
          <w:sz w:val="26"/>
          <w:szCs w:val="26"/>
        </w:rPr>
        <w:t>Độc lập-Tự do- Hạnh phúc</w:t>
      </w:r>
    </w:p>
    <w:p w:rsidR="00EE023A" w:rsidRDefault="00E93302" w:rsidP="00EE023A">
      <w:pPr>
        <w:spacing w:after="0" w:line="240" w:lineRule="auto"/>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3333750</wp:posOffset>
                </wp:positionH>
                <wp:positionV relativeFrom="paragraph">
                  <wp:posOffset>15874</wp:posOffset>
                </wp:positionV>
                <wp:extent cx="19202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1.25pt" to="413.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Nv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zQvoI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"/>
            </w:pict>
          </mc:Fallback>
        </mc:AlternateContent>
      </w:r>
      <w:r>
        <w:rPr>
          <w:rFonts w:ascii="Times New Roman" w:hAnsi="Times New Roman"/>
          <w:b/>
          <w:i/>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441325</wp:posOffset>
                </wp:positionH>
                <wp:positionV relativeFrom="paragraph">
                  <wp:posOffset>8254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5pt,.65pt" to="160.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"/>
            </w:pict>
          </mc:Fallback>
        </mc:AlternateContent>
      </w:r>
    </w:p>
    <w:p w:rsidR="00EE023A" w:rsidRDefault="00C111F9" w:rsidP="00EE023A">
      <w:pPr>
        <w:spacing w:after="0" w:line="240" w:lineRule="auto"/>
        <w:rPr>
          <w:rFonts w:ascii="Times New Roman" w:hAnsi="Times New Roman"/>
        </w:rPr>
      </w:pPr>
      <w:r>
        <w:rPr>
          <w:rFonts w:ascii="Times New Roman" w:hAnsi="Times New Roman"/>
          <w:sz w:val="26"/>
          <w:szCs w:val="26"/>
        </w:rPr>
        <w:t xml:space="preserve">                 </w:t>
      </w:r>
      <w:r w:rsidR="00EE023A">
        <w:rPr>
          <w:rFonts w:ascii="Times New Roman" w:hAnsi="Times New Roman"/>
          <w:sz w:val="26"/>
          <w:szCs w:val="26"/>
        </w:rPr>
        <w:t>Số</w:t>
      </w:r>
      <w:r w:rsidR="00EE023A" w:rsidRPr="00A00C56">
        <w:rPr>
          <w:rFonts w:ascii="Times New Roman" w:hAnsi="Times New Roman"/>
          <w:sz w:val="26"/>
          <w:szCs w:val="26"/>
        </w:rPr>
        <w:t xml:space="preserve"> : /HĐND-</w:t>
      </w:r>
      <w:r w:rsidR="00EE023A">
        <w:rPr>
          <w:rFonts w:ascii="Times New Roman" w:hAnsi="Times New Roman"/>
          <w:sz w:val="26"/>
          <w:szCs w:val="26"/>
        </w:rPr>
        <w:t>VP</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EE023A">
        <w:rPr>
          <w:rFonts w:ascii="Times New Roman" w:hAnsi="Times New Roman"/>
          <w:i/>
          <w:sz w:val="26"/>
        </w:rPr>
        <w:t>Buôn Ma Thuột, ngày        tháng 12 năm 2017</w:t>
      </w:r>
    </w:p>
    <w:p w:rsidR="00EE023A" w:rsidRPr="00903F95" w:rsidRDefault="00EE023A" w:rsidP="00EE023A">
      <w:pPr>
        <w:spacing w:after="0" w:line="240" w:lineRule="auto"/>
        <w:rPr>
          <w:rFonts w:ascii="Times New Roman" w:hAnsi="Times New Roman"/>
          <w:sz w:val="8"/>
          <w:szCs w:val="26"/>
        </w:rPr>
      </w:pPr>
    </w:p>
    <w:p w:rsidR="00EE023A" w:rsidRPr="00912F9D" w:rsidRDefault="00EE023A" w:rsidP="00EE023A">
      <w:pPr>
        <w:spacing w:after="0" w:line="240" w:lineRule="auto"/>
        <w:rPr>
          <w:rFonts w:ascii="Times New Roman" w:hAnsi="Times New Roman"/>
          <w:sz w:val="24"/>
          <w:szCs w:val="26"/>
        </w:rPr>
      </w:pPr>
      <w:r w:rsidRPr="00912F9D">
        <w:rPr>
          <w:rFonts w:ascii="Times New Roman" w:hAnsi="Times New Roman"/>
          <w:sz w:val="24"/>
          <w:szCs w:val="26"/>
        </w:rPr>
        <w:t xml:space="preserve">V/v phản hồi ý kiến trả lời cử tri sau kỳ họp thứ 4 </w:t>
      </w:r>
    </w:p>
    <w:p w:rsidR="00EE023A" w:rsidRPr="00912F9D" w:rsidRDefault="00EE023A" w:rsidP="00EE023A">
      <w:pPr>
        <w:spacing w:after="0" w:line="240" w:lineRule="auto"/>
        <w:rPr>
          <w:rFonts w:ascii="Times New Roman" w:hAnsi="Times New Roman"/>
          <w:sz w:val="28"/>
          <w:szCs w:val="26"/>
        </w:rPr>
      </w:pPr>
      <w:r w:rsidRPr="00912F9D">
        <w:rPr>
          <w:rFonts w:ascii="Times New Roman" w:hAnsi="Times New Roman"/>
          <w:sz w:val="24"/>
          <w:szCs w:val="26"/>
        </w:rPr>
        <w:t xml:space="preserve">HĐND thành phố khóa XI nhiệm kỳ 2016 - 2021.  </w:t>
      </w:r>
    </w:p>
    <w:p w:rsidR="00EE023A" w:rsidRDefault="00EE023A" w:rsidP="00EE023A">
      <w:pPr>
        <w:spacing w:before="120" w:after="120" w:line="240" w:lineRule="auto"/>
        <w:rPr>
          <w:rFonts w:ascii="Times New Roman" w:hAnsi="Times New Roman"/>
        </w:rPr>
      </w:pPr>
      <w:r>
        <w:rPr>
          <w:rFonts w:ascii="Times New Roman" w:hAnsi="Times New Roman"/>
        </w:rPr>
        <w:tab/>
      </w:r>
      <w:r>
        <w:rPr>
          <w:rFonts w:ascii="Times New Roman" w:hAnsi="Times New Roman"/>
        </w:rPr>
        <w:tab/>
      </w:r>
    </w:p>
    <w:p w:rsidR="00BD0BFF" w:rsidRDefault="00EE023A" w:rsidP="00E54B8D">
      <w:pPr>
        <w:spacing w:before="120" w:after="120" w:line="300" w:lineRule="auto"/>
        <w:ind w:firstLine="1985"/>
        <w:rPr>
          <w:rFonts w:ascii="Times New Roman" w:hAnsi="Times New Roman"/>
          <w:sz w:val="28"/>
        </w:rPr>
      </w:pPr>
      <w:r w:rsidRPr="00B71E8D">
        <w:rPr>
          <w:rFonts w:ascii="Times New Roman" w:hAnsi="Times New Roman"/>
          <w:sz w:val="28"/>
        </w:rPr>
        <w:t xml:space="preserve">Kính gửi: </w:t>
      </w:r>
    </w:p>
    <w:p w:rsidR="00BD0BFF" w:rsidRPr="00BD0BFF" w:rsidRDefault="00EE023A" w:rsidP="00E54B8D">
      <w:pPr>
        <w:pStyle w:val="ListParagraph"/>
        <w:numPr>
          <w:ilvl w:val="0"/>
          <w:numId w:val="2"/>
        </w:numPr>
        <w:tabs>
          <w:tab w:val="left" w:pos="3402"/>
        </w:tabs>
        <w:spacing w:before="120" w:after="120" w:line="300" w:lineRule="auto"/>
        <w:ind w:firstLine="2399"/>
        <w:rPr>
          <w:rFonts w:ascii="Times New Roman" w:hAnsi="Times New Roman"/>
          <w:sz w:val="28"/>
        </w:rPr>
      </w:pPr>
      <w:r w:rsidRPr="00BD0BFF">
        <w:rPr>
          <w:rFonts w:ascii="Times New Roman" w:hAnsi="Times New Roman" w:cs="Times New Roman"/>
          <w:sz w:val="28"/>
          <w:szCs w:val="28"/>
        </w:rPr>
        <w:t xml:space="preserve">UBND </w:t>
      </w:r>
      <w:r w:rsidR="00BD0BFF">
        <w:rPr>
          <w:rFonts w:ascii="Times New Roman" w:hAnsi="Times New Roman" w:cs="Times New Roman"/>
          <w:sz w:val="28"/>
          <w:szCs w:val="28"/>
        </w:rPr>
        <w:t>t</w:t>
      </w:r>
      <w:r w:rsidRPr="00BD0BFF">
        <w:rPr>
          <w:rFonts w:ascii="Times New Roman" w:hAnsi="Times New Roman" w:cs="Times New Roman"/>
          <w:sz w:val="28"/>
          <w:szCs w:val="28"/>
        </w:rPr>
        <w:t>hành phố</w:t>
      </w:r>
      <w:r w:rsidR="00BD0BFF">
        <w:rPr>
          <w:rFonts w:ascii="Times New Roman" w:hAnsi="Times New Roman" w:cs="Times New Roman"/>
          <w:sz w:val="28"/>
          <w:szCs w:val="28"/>
        </w:rPr>
        <w:t>;</w:t>
      </w:r>
    </w:p>
    <w:p w:rsidR="00EE023A" w:rsidRPr="00BD0BFF" w:rsidRDefault="00BD0BFF" w:rsidP="00E54B8D">
      <w:pPr>
        <w:pStyle w:val="ListParagraph"/>
        <w:numPr>
          <w:ilvl w:val="0"/>
          <w:numId w:val="2"/>
        </w:numPr>
        <w:tabs>
          <w:tab w:val="left" w:pos="3402"/>
        </w:tabs>
        <w:spacing w:before="120" w:after="120" w:line="300" w:lineRule="auto"/>
        <w:ind w:firstLine="2399"/>
        <w:rPr>
          <w:rFonts w:ascii="Times New Roman" w:hAnsi="Times New Roman"/>
          <w:sz w:val="28"/>
        </w:rPr>
      </w:pPr>
      <w:r>
        <w:rPr>
          <w:rFonts w:ascii="Times New Roman" w:hAnsi="Times New Roman" w:cs="Times New Roman"/>
          <w:sz w:val="28"/>
          <w:szCs w:val="28"/>
        </w:rPr>
        <w:t>UBMTTQVN thành phố</w:t>
      </w:r>
      <w:r w:rsidR="00EE023A" w:rsidRPr="00BD0BFF">
        <w:rPr>
          <w:rFonts w:ascii="Times New Roman" w:hAnsi="Times New Roman"/>
          <w:sz w:val="28"/>
        </w:rPr>
        <w:t>.</w:t>
      </w:r>
    </w:p>
    <w:p w:rsidR="00EE023A" w:rsidRDefault="00EE023A" w:rsidP="00E54B8D">
      <w:pPr>
        <w:spacing w:before="120" w:after="0" w:line="288" w:lineRule="auto"/>
        <w:ind w:firstLine="720"/>
        <w:jc w:val="both"/>
        <w:rPr>
          <w:rFonts w:ascii="Times New Roman" w:hAnsi="Times New Roman" w:cs="Times New Roman"/>
          <w:sz w:val="28"/>
          <w:szCs w:val="28"/>
        </w:rPr>
      </w:pPr>
    </w:p>
    <w:p w:rsidR="009A1D26" w:rsidRPr="00E54B8D" w:rsidRDefault="00BB36A6" w:rsidP="00E54B8D">
      <w:pPr>
        <w:spacing w:after="120" w:line="252" w:lineRule="auto"/>
        <w:ind w:firstLine="720"/>
        <w:jc w:val="both"/>
        <w:rPr>
          <w:rFonts w:ascii="Times New Roman" w:hAnsi="Times New Roman" w:cs="Times New Roman"/>
          <w:sz w:val="28"/>
          <w:szCs w:val="28"/>
        </w:rPr>
      </w:pPr>
      <w:r w:rsidRPr="00E54B8D">
        <w:rPr>
          <w:rFonts w:ascii="Times New Roman" w:hAnsi="Times New Roman" w:cs="Times New Roman"/>
          <w:sz w:val="28"/>
          <w:szCs w:val="28"/>
        </w:rPr>
        <w:t>Sau kỳ họp thứ</w:t>
      </w:r>
      <w:r w:rsidR="009A1D26" w:rsidRPr="00E54B8D">
        <w:rPr>
          <w:rFonts w:ascii="Times New Roman" w:hAnsi="Times New Roman" w:cs="Times New Roman"/>
          <w:sz w:val="28"/>
          <w:szCs w:val="28"/>
        </w:rPr>
        <w:t xml:space="preserve"> 4</w:t>
      </w:r>
      <w:r w:rsidRPr="00E54B8D">
        <w:rPr>
          <w:rFonts w:ascii="Times New Roman" w:hAnsi="Times New Roman" w:cs="Times New Roman"/>
          <w:sz w:val="28"/>
          <w:szCs w:val="28"/>
        </w:rPr>
        <w:t xml:space="preserve"> HĐND Thành phố Buôn Ma Thuột khóa XI</w:t>
      </w:r>
      <w:r w:rsidR="00EE023A" w:rsidRPr="00E54B8D">
        <w:rPr>
          <w:rFonts w:ascii="Times New Roman" w:hAnsi="Times New Roman" w:cs="Times New Roman"/>
          <w:sz w:val="28"/>
          <w:szCs w:val="28"/>
        </w:rPr>
        <w:t xml:space="preserve"> nhiệm kỳ 2016 - 2021</w:t>
      </w:r>
      <w:r w:rsidRPr="00E54B8D">
        <w:rPr>
          <w:rFonts w:ascii="Times New Roman" w:hAnsi="Times New Roman" w:cs="Times New Roman"/>
          <w:sz w:val="28"/>
          <w:szCs w:val="28"/>
        </w:rPr>
        <w:t xml:space="preserve">, Thường trực HĐND </w:t>
      </w:r>
      <w:r w:rsidR="00EE023A" w:rsidRPr="00E54B8D">
        <w:rPr>
          <w:rFonts w:ascii="Times New Roman" w:hAnsi="Times New Roman" w:cs="Times New Roman"/>
          <w:sz w:val="28"/>
          <w:szCs w:val="28"/>
        </w:rPr>
        <w:t xml:space="preserve">thành phố </w:t>
      </w:r>
      <w:r w:rsidRPr="00E54B8D">
        <w:rPr>
          <w:rFonts w:ascii="Times New Roman" w:hAnsi="Times New Roman" w:cs="Times New Roman"/>
          <w:sz w:val="28"/>
          <w:szCs w:val="28"/>
        </w:rPr>
        <w:t xml:space="preserve">đã phối hợp với UBMTTQ VN Thành phố tổ chức tiếp xúc cử tri. Ý kiến của </w:t>
      </w:r>
      <w:r w:rsidR="009A1D26" w:rsidRPr="00E54B8D">
        <w:rPr>
          <w:rFonts w:ascii="Times New Roman" w:hAnsi="Times New Roman" w:cs="Times New Roman"/>
          <w:sz w:val="28"/>
          <w:szCs w:val="28"/>
        </w:rPr>
        <w:t xml:space="preserve">cử </w:t>
      </w:r>
      <w:r w:rsidRPr="00E54B8D">
        <w:rPr>
          <w:rFonts w:ascii="Times New Roman" w:hAnsi="Times New Roman" w:cs="Times New Roman"/>
          <w:sz w:val="28"/>
          <w:szCs w:val="28"/>
        </w:rPr>
        <w:t xml:space="preserve">tri qua các cuộc tiếp xúc trên đã được UBND Thành phố trả lời </w:t>
      </w:r>
      <w:r w:rsidR="009A1D26" w:rsidRPr="00E54B8D">
        <w:rPr>
          <w:rFonts w:ascii="Times New Roman" w:hAnsi="Times New Roman" w:cs="Times New Roman"/>
          <w:sz w:val="28"/>
          <w:szCs w:val="28"/>
        </w:rPr>
        <w:t>tại</w:t>
      </w:r>
      <w:r w:rsidRPr="00E54B8D">
        <w:rPr>
          <w:rFonts w:ascii="Times New Roman" w:hAnsi="Times New Roman" w:cs="Times New Roman"/>
          <w:sz w:val="28"/>
          <w:szCs w:val="28"/>
        </w:rPr>
        <w:t xml:space="preserve"> 06 văn bản </w:t>
      </w:r>
      <w:r w:rsidR="009A1D26" w:rsidRPr="00E54B8D">
        <w:rPr>
          <w:rFonts w:ascii="Times New Roman" w:hAnsi="Times New Roman" w:cs="Times New Roman"/>
          <w:sz w:val="28"/>
          <w:szCs w:val="28"/>
        </w:rPr>
        <w:t>từ</w:t>
      </w:r>
      <w:r w:rsidRPr="00E54B8D">
        <w:rPr>
          <w:rFonts w:ascii="Times New Roman" w:hAnsi="Times New Roman" w:cs="Times New Roman"/>
          <w:sz w:val="28"/>
          <w:szCs w:val="28"/>
        </w:rPr>
        <w:t xml:space="preserve"> số 2013 đến</w:t>
      </w:r>
      <w:r w:rsidR="009A1D26" w:rsidRPr="00E54B8D">
        <w:rPr>
          <w:rFonts w:ascii="Times New Roman" w:hAnsi="Times New Roman" w:cs="Times New Roman"/>
          <w:sz w:val="28"/>
          <w:szCs w:val="28"/>
        </w:rPr>
        <w:t xml:space="preserve"> số</w:t>
      </w:r>
      <w:r w:rsidRPr="00E54B8D">
        <w:rPr>
          <w:rFonts w:ascii="Times New Roman" w:hAnsi="Times New Roman" w:cs="Times New Roman"/>
          <w:sz w:val="28"/>
          <w:szCs w:val="28"/>
        </w:rPr>
        <w:t xml:space="preserve"> 2028</w:t>
      </w:r>
      <w:r w:rsidR="009A1D26" w:rsidRPr="00E54B8D">
        <w:rPr>
          <w:rFonts w:ascii="Times New Roman" w:hAnsi="Times New Roman" w:cs="Times New Roman"/>
          <w:sz w:val="28"/>
          <w:szCs w:val="28"/>
        </w:rPr>
        <w:t>/UBND-VP</w:t>
      </w:r>
      <w:r w:rsidRPr="00E54B8D">
        <w:rPr>
          <w:rFonts w:ascii="Times New Roman" w:hAnsi="Times New Roman" w:cs="Times New Roman"/>
          <w:sz w:val="28"/>
          <w:szCs w:val="28"/>
        </w:rPr>
        <w:t xml:space="preserve"> ngày 20/10/2017, </w:t>
      </w:r>
      <w:r w:rsidR="009A1D26" w:rsidRPr="00E54B8D">
        <w:rPr>
          <w:rFonts w:ascii="Times New Roman" w:hAnsi="Times New Roman" w:cs="Times New Roman"/>
          <w:sz w:val="28"/>
          <w:szCs w:val="28"/>
        </w:rPr>
        <w:t>Qua việc theo dõi và phản ánh của Thường trực HĐND các phường, xã, Thường trực HĐND Thành phố có một số ý kiến sau:</w:t>
      </w:r>
    </w:p>
    <w:p w:rsidR="00112005" w:rsidRPr="00E54B8D" w:rsidRDefault="009A1D26" w:rsidP="00E54B8D">
      <w:pPr>
        <w:spacing w:after="120" w:line="252" w:lineRule="auto"/>
        <w:ind w:firstLine="720"/>
        <w:jc w:val="both"/>
        <w:rPr>
          <w:rFonts w:ascii="Times New Roman" w:hAnsi="Times New Roman" w:cs="Times New Roman"/>
          <w:sz w:val="28"/>
          <w:szCs w:val="28"/>
        </w:rPr>
      </w:pPr>
      <w:r w:rsidRPr="00E54B8D">
        <w:rPr>
          <w:rFonts w:ascii="Times New Roman" w:hAnsi="Times New Roman" w:cs="Times New Roman"/>
          <w:sz w:val="28"/>
          <w:szCs w:val="28"/>
        </w:rPr>
        <w:t>Cử tri hoan nghênh việc tiếp thu và trả lời có trách nhiệm của UBND Thành phố đối với những kiến nghị chính đáng của cử tri, đồng thời đề nghị những nội dung mà UBND Thành phố đã tiếp thu sẽ được UBND Thành phố sớm triển khai thực hiện, thông báo cho cử tri biết về thời gian thực hiện</w:t>
      </w:r>
      <w:r w:rsidR="00112005" w:rsidRPr="00E54B8D">
        <w:rPr>
          <w:rFonts w:ascii="Times New Roman" w:hAnsi="Times New Roman" w:cs="Times New Roman"/>
          <w:sz w:val="28"/>
          <w:szCs w:val="28"/>
        </w:rPr>
        <w:t>.</w:t>
      </w:r>
    </w:p>
    <w:p w:rsidR="002A768A" w:rsidRPr="00E54B8D" w:rsidRDefault="00112005" w:rsidP="00E54B8D">
      <w:pPr>
        <w:spacing w:after="120" w:line="252" w:lineRule="auto"/>
        <w:ind w:firstLine="720"/>
        <w:jc w:val="both"/>
        <w:rPr>
          <w:rFonts w:ascii="Times New Roman" w:hAnsi="Times New Roman" w:cs="Times New Roman"/>
          <w:sz w:val="28"/>
          <w:szCs w:val="28"/>
        </w:rPr>
      </w:pPr>
      <w:r w:rsidRPr="00E54B8D">
        <w:rPr>
          <w:rFonts w:ascii="Times New Roman" w:hAnsi="Times New Roman" w:cs="Times New Roman"/>
          <w:sz w:val="28"/>
          <w:szCs w:val="28"/>
        </w:rPr>
        <w:t xml:space="preserve">Bên cạnh đó, </w:t>
      </w:r>
      <w:r w:rsidR="00EE023A" w:rsidRPr="00E54B8D">
        <w:rPr>
          <w:rFonts w:ascii="Times New Roman" w:hAnsi="Times New Roman" w:cs="Times New Roman"/>
          <w:sz w:val="28"/>
          <w:szCs w:val="28"/>
        </w:rPr>
        <w:t xml:space="preserve">Thường </w:t>
      </w:r>
      <w:r w:rsidRPr="00E54B8D">
        <w:rPr>
          <w:rFonts w:ascii="Times New Roman" w:hAnsi="Times New Roman" w:cs="Times New Roman"/>
          <w:sz w:val="28"/>
          <w:szCs w:val="28"/>
        </w:rPr>
        <w:t>trực HĐND Thành phố đề nghị UBND Thành phố xem xét một số nội dung sau:</w:t>
      </w:r>
    </w:p>
    <w:p w:rsidR="00112005" w:rsidRPr="00E54B8D" w:rsidRDefault="00112005" w:rsidP="00E54B8D">
      <w:pPr>
        <w:spacing w:after="120" w:line="252" w:lineRule="auto"/>
        <w:ind w:firstLine="720"/>
        <w:jc w:val="both"/>
        <w:rPr>
          <w:rFonts w:ascii="Times New Roman" w:hAnsi="Times New Roman" w:cs="Times New Roman"/>
          <w:sz w:val="28"/>
          <w:szCs w:val="28"/>
        </w:rPr>
      </w:pPr>
      <w:r w:rsidRPr="00E54B8D">
        <w:rPr>
          <w:rFonts w:ascii="Times New Roman" w:hAnsi="Times New Roman" w:cs="Times New Roman"/>
          <w:sz w:val="28"/>
          <w:szCs w:val="28"/>
        </w:rPr>
        <w:t xml:space="preserve">1. </w:t>
      </w:r>
      <w:r w:rsidR="00737AA0" w:rsidRPr="00E54B8D">
        <w:rPr>
          <w:rFonts w:ascii="Times New Roman" w:hAnsi="Times New Roman" w:cs="Times New Roman"/>
          <w:sz w:val="28"/>
          <w:szCs w:val="28"/>
        </w:rPr>
        <w:t xml:space="preserve">Cử tri phường Khánh Xuân: </w:t>
      </w:r>
      <w:r w:rsidR="00737AA0" w:rsidRPr="00E54B8D">
        <w:rPr>
          <w:rFonts w:ascii="Times New Roman" w:hAnsi="Times New Roman" w:cs="Times New Roman"/>
          <w:i/>
          <w:sz w:val="28"/>
          <w:szCs w:val="28"/>
        </w:rPr>
        <w:t xml:space="preserve">( </w:t>
      </w:r>
      <w:r w:rsidR="00BD0BFF" w:rsidRPr="00E54B8D">
        <w:rPr>
          <w:rFonts w:ascii="Times New Roman" w:hAnsi="Times New Roman" w:cs="Times New Roman"/>
          <w:i/>
          <w:sz w:val="28"/>
          <w:szCs w:val="28"/>
        </w:rPr>
        <w:t xml:space="preserve">Công </w:t>
      </w:r>
      <w:r w:rsidR="00737AA0" w:rsidRPr="00E54B8D">
        <w:rPr>
          <w:rFonts w:ascii="Times New Roman" w:hAnsi="Times New Roman" w:cs="Times New Roman"/>
          <w:i/>
          <w:sz w:val="28"/>
          <w:szCs w:val="28"/>
        </w:rPr>
        <w:t>văn 302</w:t>
      </w:r>
      <w:r w:rsidR="000B1539" w:rsidRPr="00E54B8D">
        <w:rPr>
          <w:rFonts w:ascii="Times New Roman" w:hAnsi="Times New Roman" w:cs="Times New Roman"/>
          <w:i/>
          <w:sz w:val="28"/>
          <w:szCs w:val="28"/>
        </w:rPr>
        <w:t>8</w:t>
      </w:r>
      <w:r w:rsidR="00737AA0" w:rsidRPr="00E54B8D">
        <w:rPr>
          <w:rFonts w:ascii="Times New Roman" w:hAnsi="Times New Roman" w:cs="Times New Roman"/>
          <w:i/>
          <w:sz w:val="28"/>
          <w:szCs w:val="28"/>
        </w:rPr>
        <w:t>/UBND-VP)</w:t>
      </w:r>
      <w:r w:rsidRPr="00E54B8D">
        <w:rPr>
          <w:rFonts w:ascii="Times New Roman" w:hAnsi="Times New Roman" w:cs="Times New Roman"/>
          <w:sz w:val="28"/>
          <w:szCs w:val="28"/>
        </w:rPr>
        <w:t>Nội dung trả lời ý kiến số 1 về việc giữ gìn trật tự, vệ sinh môi trường tại khu vực trước bến xe phía Nam, Thành phố đã trả lời sẽ xử lý dứt điểm trong tháng 10/2017 nhưng đến nay vẫn chưa xong.</w:t>
      </w:r>
      <w:r w:rsidR="006278DE" w:rsidRPr="00E54B8D">
        <w:rPr>
          <w:rFonts w:ascii="Times New Roman" w:hAnsi="Times New Roman" w:cs="Times New Roman"/>
          <w:sz w:val="28"/>
          <w:szCs w:val="28"/>
        </w:rPr>
        <w:t xml:space="preserve"> Nội dung trả lời ý kiến số 2 </w:t>
      </w:r>
      <w:r w:rsidR="00737AA0" w:rsidRPr="00E54B8D">
        <w:rPr>
          <w:rFonts w:ascii="Times New Roman" w:hAnsi="Times New Roman" w:cs="Times New Roman"/>
          <w:sz w:val="28"/>
          <w:szCs w:val="28"/>
        </w:rPr>
        <w:t xml:space="preserve">về sản xuất và tập kết cấu kiện bê tông của Công ty Hoàng </w:t>
      </w:r>
      <w:r w:rsidR="00D3522E" w:rsidRPr="00E54B8D">
        <w:rPr>
          <w:rFonts w:ascii="Times New Roman" w:hAnsi="Times New Roman" w:cs="Times New Roman"/>
          <w:sz w:val="28"/>
          <w:szCs w:val="28"/>
        </w:rPr>
        <w:t>N</w:t>
      </w:r>
      <w:r w:rsidR="00737AA0" w:rsidRPr="00E54B8D">
        <w:rPr>
          <w:rFonts w:ascii="Times New Roman" w:hAnsi="Times New Roman" w:cs="Times New Roman"/>
          <w:sz w:val="28"/>
          <w:szCs w:val="28"/>
        </w:rPr>
        <w:t xml:space="preserve">am </w:t>
      </w:r>
      <w:r w:rsidR="006278DE" w:rsidRPr="00E54B8D">
        <w:rPr>
          <w:rFonts w:ascii="Times New Roman" w:hAnsi="Times New Roman" w:cs="Times New Roman"/>
          <w:sz w:val="28"/>
          <w:szCs w:val="28"/>
        </w:rPr>
        <w:t>chưa có chuyển biến.</w:t>
      </w:r>
      <w:r w:rsidR="00737AA0" w:rsidRPr="00E54B8D">
        <w:rPr>
          <w:rFonts w:ascii="Times New Roman" w:hAnsi="Times New Roman" w:cs="Times New Roman"/>
          <w:sz w:val="28"/>
          <w:szCs w:val="28"/>
        </w:rPr>
        <w:t xml:space="preserve"> Nội dung trả lời ý kiến số 3 về việc xây dựng tường rào trên phần đất dôi dư được UBND Tỉnh cho Công ty Rạng Đông thuê là có đúng với diện tích được thuê tại </w:t>
      </w:r>
      <w:r w:rsidR="00E54B8D" w:rsidRPr="00E54B8D">
        <w:rPr>
          <w:rFonts w:ascii="Times New Roman" w:hAnsi="Times New Roman" w:cs="Times New Roman"/>
          <w:sz w:val="28"/>
          <w:szCs w:val="28"/>
        </w:rPr>
        <w:t xml:space="preserve">Công </w:t>
      </w:r>
      <w:r w:rsidR="00737AA0" w:rsidRPr="00E54B8D">
        <w:rPr>
          <w:rFonts w:ascii="Times New Roman" w:hAnsi="Times New Roman" w:cs="Times New Roman"/>
          <w:sz w:val="28"/>
          <w:szCs w:val="28"/>
        </w:rPr>
        <w:t>văn 1156/UBND-CN của UBND Tỉnh hay không, đồng thời đề nghị xem xét việc lấn chiếm diện tích sau khi giải tỏa của 01 số hộ dân ở khu vực này.</w:t>
      </w:r>
    </w:p>
    <w:p w:rsidR="006278DE" w:rsidRPr="00E54B8D" w:rsidRDefault="00737AA0" w:rsidP="00E54B8D">
      <w:pPr>
        <w:spacing w:after="120" w:line="252" w:lineRule="auto"/>
        <w:ind w:firstLine="720"/>
        <w:jc w:val="both"/>
        <w:rPr>
          <w:rFonts w:ascii="Times New Roman" w:hAnsi="Times New Roman" w:cs="Times New Roman"/>
          <w:sz w:val="28"/>
          <w:szCs w:val="28"/>
        </w:rPr>
      </w:pPr>
      <w:r w:rsidRPr="00E54B8D">
        <w:rPr>
          <w:rFonts w:ascii="Times New Roman" w:hAnsi="Times New Roman" w:cs="Times New Roman"/>
          <w:sz w:val="28"/>
          <w:szCs w:val="28"/>
        </w:rPr>
        <w:t xml:space="preserve">2. </w:t>
      </w:r>
      <w:r w:rsidR="00733135" w:rsidRPr="00E54B8D">
        <w:rPr>
          <w:rFonts w:ascii="Times New Roman" w:hAnsi="Times New Roman" w:cs="Times New Roman"/>
          <w:sz w:val="28"/>
          <w:szCs w:val="28"/>
        </w:rPr>
        <w:t xml:space="preserve">Cử tri phường Thành Công: </w:t>
      </w:r>
      <w:r w:rsidR="00733135" w:rsidRPr="00E54B8D">
        <w:rPr>
          <w:rFonts w:ascii="Times New Roman" w:hAnsi="Times New Roman" w:cs="Times New Roman"/>
          <w:i/>
          <w:sz w:val="28"/>
          <w:szCs w:val="28"/>
        </w:rPr>
        <w:t xml:space="preserve">( </w:t>
      </w:r>
      <w:r w:rsidR="00BD0BFF" w:rsidRPr="00E54B8D">
        <w:rPr>
          <w:rFonts w:ascii="Times New Roman" w:hAnsi="Times New Roman" w:cs="Times New Roman"/>
          <w:i/>
          <w:sz w:val="28"/>
          <w:szCs w:val="28"/>
        </w:rPr>
        <w:t xml:space="preserve">Công </w:t>
      </w:r>
      <w:r w:rsidR="00733135" w:rsidRPr="00E54B8D">
        <w:rPr>
          <w:rFonts w:ascii="Times New Roman" w:hAnsi="Times New Roman" w:cs="Times New Roman"/>
          <w:i/>
          <w:sz w:val="28"/>
          <w:szCs w:val="28"/>
        </w:rPr>
        <w:t>văn 3024/UBND-VP)</w:t>
      </w:r>
      <w:r w:rsidR="00733135" w:rsidRPr="00E54B8D">
        <w:rPr>
          <w:rFonts w:ascii="Times New Roman" w:hAnsi="Times New Roman" w:cs="Times New Roman"/>
          <w:sz w:val="28"/>
          <w:szCs w:val="28"/>
        </w:rPr>
        <w:t xml:space="preserve"> Nội dung trả lời ý kiến số 8 về việc đền bù cho một số hộ còn lại trong quá trình giải tỏa, thi công đường Nguyễn Tri Phương</w:t>
      </w:r>
      <w:r w:rsidR="00AC77E6" w:rsidRPr="00E54B8D">
        <w:rPr>
          <w:rFonts w:ascii="Times New Roman" w:hAnsi="Times New Roman" w:cs="Times New Roman"/>
          <w:sz w:val="28"/>
          <w:szCs w:val="28"/>
        </w:rPr>
        <w:t xml:space="preserve"> là </w:t>
      </w:r>
      <w:r w:rsidR="00E010BF" w:rsidRPr="00E54B8D">
        <w:rPr>
          <w:rFonts w:ascii="Times New Roman" w:hAnsi="Times New Roman" w:cs="Times New Roman"/>
          <w:sz w:val="28"/>
          <w:szCs w:val="28"/>
        </w:rPr>
        <w:t xml:space="preserve">trên tinh thần vận động và việc bồi thường không thể xác định được. Nội dung trả lời này </w:t>
      </w:r>
      <w:r w:rsidR="00AC77E6" w:rsidRPr="00E54B8D">
        <w:rPr>
          <w:rFonts w:ascii="Times New Roman" w:hAnsi="Times New Roman" w:cs="Times New Roman"/>
          <w:sz w:val="28"/>
          <w:szCs w:val="28"/>
        </w:rPr>
        <w:t xml:space="preserve">mâu thuẫn với nội dung mà UBND Thành phố đã trả lời cử tri về vấn đề này tại </w:t>
      </w:r>
      <w:r w:rsidR="00BD0BFF" w:rsidRPr="00E54B8D">
        <w:rPr>
          <w:rFonts w:ascii="Times New Roman" w:hAnsi="Times New Roman" w:cs="Times New Roman"/>
          <w:sz w:val="28"/>
          <w:szCs w:val="28"/>
        </w:rPr>
        <w:t xml:space="preserve">Công </w:t>
      </w:r>
      <w:r w:rsidR="00AC77E6" w:rsidRPr="00E54B8D">
        <w:rPr>
          <w:rFonts w:ascii="Times New Roman" w:hAnsi="Times New Roman" w:cs="Times New Roman"/>
          <w:sz w:val="28"/>
          <w:szCs w:val="28"/>
        </w:rPr>
        <w:t xml:space="preserve">văn số 919/UBND-VP, ngày 19/5/2016 sau kỳ </w:t>
      </w:r>
      <w:r w:rsidR="00AC77E6" w:rsidRPr="00E54B8D">
        <w:rPr>
          <w:rFonts w:ascii="Times New Roman" w:hAnsi="Times New Roman" w:cs="Times New Roman"/>
          <w:sz w:val="28"/>
          <w:szCs w:val="28"/>
        </w:rPr>
        <w:lastRenderedPageBreak/>
        <w:t>họp thứ 11, HĐND Thành phố khóa X, cụ thể như sau: Hiện nay do kinh phí của UBND Thành phố khó khăn nên chưa thể thực hiện bồi thường cho các hộ còn lại, trong thời gian đến, UBND Thành phố sẽ xem xét b</w:t>
      </w:r>
      <w:r w:rsidR="00E010BF" w:rsidRPr="00E54B8D">
        <w:rPr>
          <w:rFonts w:ascii="Times New Roman" w:hAnsi="Times New Roman" w:cs="Times New Roman"/>
          <w:sz w:val="28"/>
          <w:szCs w:val="28"/>
        </w:rPr>
        <w:t xml:space="preserve">ố </w:t>
      </w:r>
      <w:r w:rsidR="00AC77E6" w:rsidRPr="00E54B8D">
        <w:rPr>
          <w:rFonts w:ascii="Times New Roman" w:hAnsi="Times New Roman" w:cs="Times New Roman"/>
          <w:sz w:val="28"/>
          <w:szCs w:val="28"/>
        </w:rPr>
        <w:t xml:space="preserve">trí kinh phí để tiếp tục bồi thường, hỗ trợ </w:t>
      </w:r>
      <w:r w:rsidR="00E010BF" w:rsidRPr="00E54B8D">
        <w:rPr>
          <w:rFonts w:ascii="Times New Roman" w:hAnsi="Times New Roman" w:cs="Times New Roman"/>
          <w:sz w:val="28"/>
          <w:szCs w:val="28"/>
        </w:rPr>
        <w:t>cho các hộ theo quy định hiện hành…</w:t>
      </w:r>
    </w:p>
    <w:p w:rsidR="00E010BF" w:rsidRPr="00E54B8D" w:rsidRDefault="009D67D5" w:rsidP="00E54B8D">
      <w:pPr>
        <w:spacing w:after="120" w:line="252" w:lineRule="auto"/>
        <w:ind w:firstLine="720"/>
        <w:jc w:val="both"/>
        <w:rPr>
          <w:rFonts w:ascii="Times New Roman" w:hAnsi="Times New Roman" w:cs="Times New Roman"/>
          <w:sz w:val="28"/>
          <w:szCs w:val="28"/>
        </w:rPr>
      </w:pPr>
      <w:r w:rsidRPr="00E54B8D">
        <w:rPr>
          <w:rFonts w:ascii="Times New Roman" w:hAnsi="Times New Roman" w:cs="Times New Roman"/>
          <w:sz w:val="28"/>
          <w:szCs w:val="28"/>
        </w:rPr>
        <w:t>3</w:t>
      </w:r>
      <w:r w:rsidR="00E010BF" w:rsidRPr="00E54B8D">
        <w:rPr>
          <w:rFonts w:ascii="Times New Roman" w:hAnsi="Times New Roman" w:cs="Times New Roman"/>
          <w:sz w:val="28"/>
          <w:szCs w:val="28"/>
        </w:rPr>
        <w:t>. Cử tri xã Cư</w:t>
      </w:r>
      <w:r w:rsidR="00BD0BFF" w:rsidRPr="00E54B8D">
        <w:rPr>
          <w:rFonts w:ascii="Times New Roman" w:hAnsi="Times New Roman" w:cs="Times New Roman"/>
          <w:sz w:val="28"/>
          <w:szCs w:val="28"/>
        </w:rPr>
        <w:t xml:space="preserve"> Ê</w:t>
      </w:r>
      <w:r w:rsidR="00E010BF" w:rsidRPr="00E54B8D">
        <w:rPr>
          <w:rFonts w:ascii="Times New Roman" w:hAnsi="Times New Roman" w:cs="Times New Roman"/>
          <w:sz w:val="28"/>
          <w:szCs w:val="28"/>
        </w:rPr>
        <w:t xml:space="preserve">bur: </w:t>
      </w:r>
      <w:r w:rsidR="00E010BF" w:rsidRPr="00E54B8D">
        <w:rPr>
          <w:rFonts w:ascii="Times New Roman" w:hAnsi="Times New Roman" w:cs="Times New Roman"/>
          <w:i/>
          <w:sz w:val="28"/>
          <w:szCs w:val="28"/>
        </w:rPr>
        <w:t xml:space="preserve">( </w:t>
      </w:r>
      <w:r w:rsidR="00BD0BFF" w:rsidRPr="00E54B8D">
        <w:rPr>
          <w:rFonts w:ascii="Times New Roman" w:hAnsi="Times New Roman" w:cs="Times New Roman"/>
          <w:i/>
          <w:sz w:val="28"/>
          <w:szCs w:val="28"/>
        </w:rPr>
        <w:t xml:space="preserve">Công </w:t>
      </w:r>
      <w:r w:rsidR="00E010BF" w:rsidRPr="00E54B8D">
        <w:rPr>
          <w:rFonts w:ascii="Times New Roman" w:hAnsi="Times New Roman" w:cs="Times New Roman"/>
          <w:i/>
          <w:sz w:val="28"/>
          <w:szCs w:val="28"/>
        </w:rPr>
        <w:t>văn 3024/UBND-VP)</w:t>
      </w:r>
      <w:r w:rsidR="00E010BF" w:rsidRPr="00E54B8D">
        <w:rPr>
          <w:rFonts w:ascii="Times New Roman" w:hAnsi="Times New Roman" w:cs="Times New Roman"/>
          <w:sz w:val="28"/>
          <w:szCs w:val="28"/>
        </w:rPr>
        <w:t xml:space="preserve"> Nội dung trả lời ý kiến số 14 về tiến độ xử lý ô nhiễm tại bãi rác còn quá chậm, hiện nước rỉ rác vẫn còn chảy ra suối, gây ô nhiễm và ảnh hưởng đến sức khỏe nhân dân ( UBND Thành phố trả lời dự kiến hoàn thành vào ngày 27/10/2017)</w:t>
      </w:r>
    </w:p>
    <w:p w:rsidR="000B1539" w:rsidRPr="00E54B8D" w:rsidRDefault="009D67D5" w:rsidP="00E54B8D">
      <w:pPr>
        <w:spacing w:after="120" w:line="252" w:lineRule="auto"/>
        <w:ind w:firstLine="720"/>
        <w:jc w:val="both"/>
        <w:rPr>
          <w:rFonts w:ascii="Times New Roman" w:hAnsi="Times New Roman" w:cs="Times New Roman"/>
          <w:sz w:val="28"/>
          <w:szCs w:val="28"/>
        </w:rPr>
      </w:pPr>
      <w:r w:rsidRPr="00E54B8D">
        <w:rPr>
          <w:rFonts w:ascii="Times New Roman" w:hAnsi="Times New Roman" w:cs="Times New Roman"/>
          <w:sz w:val="28"/>
          <w:szCs w:val="28"/>
        </w:rPr>
        <w:t>4</w:t>
      </w:r>
      <w:r w:rsidR="000B1539" w:rsidRPr="00E54B8D">
        <w:rPr>
          <w:rFonts w:ascii="Times New Roman" w:hAnsi="Times New Roman" w:cs="Times New Roman"/>
          <w:sz w:val="28"/>
          <w:szCs w:val="28"/>
        </w:rPr>
        <w:t xml:space="preserve">. Cử tri phường Thành Nhất: </w:t>
      </w:r>
      <w:r w:rsidR="000B1539" w:rsidRPr="00E54B8D">
        <w:rPr>
          <w:rFonts w:ascii="Times New Roman" w:hAnsi="Times New Roman" w:cs="Times New Roman"/>
          <w:i/>
          <w:sz w:val="28"/>
          <w:szCs w:val="28"/>
        </w:rPr>
        <w:t xml:space="preserve">( </w:t>
      </w:r>
      <w:r w:rsidR="00BD0BFF" w:rsidRPr="00E54B8D">
        <w:rPr>
          <w:rFonts w:ascii="Times New Roman" w:hAnsi="Times New Roman" w:cs="Times New Roman"/>
          <w:i/>
          <w:sz w:val="28"/>
          <w:szCs w:val="28"/>
        </w:rPr>
        <w:t xml:space="preserve">Công </w:t>
      </w:r>
      <w:r w:rsidR="000B1539" w:rsidRPr="00E54B8D">
        <w:rPr>
          <w:rFonts w:ascii="Times New Roman" w:hAnsi="Times New Roman" w:cs="Times New Roman"/>
          <w:i/>
          <w:sz w:val="28"/>
          <w:szCs w:val="28"/>
        </w:rPr>
        <w:t>văn 3025/UBND-VP)</w:t>
      </w:r>
      <w:r w:rsidR="000B1539" w:rsidRPr="00E54B8D">
        <w:rPr>
          <w:rFonts w:ascii="Times New Roman" w:hAnsi="Times New Roman" w:cs="Times New Roman"/>
          <w:sz w:val="28"/>
          <w:szCs w:val="28"/>
        </w:rPr>
        <w:t xml:space="preserve"> Nội dung trả lời ý kiến số 18 về trường hợp đất của ông Nguyễn </w:t>
      </w:r>
      <w:r w:rsidR="00D20903" w:rsidRPr="00E54B8D">
        <w:rPr>
          <w:rFonts w:ascii="Times New Roman" w:hAnsi="Times New Roman" w:cs="Times New Roman"/>
          <w:sz w:val="28"/>
          <w:szCs w:val="28"/>
        </w:rPr>
        <w:t xml:space="preserve">Trường </w:t>
      </w:r>
      <w:r w:rsidR="000B1539" w:rsidRPr="00E54B8D">
        <w:rPr>
          <w:rFonts w:ascii="Times New Roman" w:hAnsi="Times New Roman" w:cs="Times New Roman"/>
          <w:sz w:val="28"/>
          <w:szCs w:val="28"/>
        </w:rPr>
        <w:t>Lưu và nội dung trả lời ý kiến số 19 về việc xây dựng nhà trên đất tái định cư Liên gia 33- TDP 4 cử tri chưa đồng thuận và tiếp t</w:t>
      </w:r>
      <w:r w:rsidR="007B4E46" w:rsidRPr="00E54B8D">
        <w:rPr>
          <w:rFonts w:ascii="Times New Roman" w:hAnsi="Times New Roman" w:cs="Times New Roman"/>
          <w:sz w:val="28"/>
          <w:szCs w:val="28"/>
        </w:rPr>
        <w:t>ụ</w:t>
      </w:r>
      <w:r w:rsidR="000B1539" w:rsidRPr="00E54B8D">
        <w:rPr>
          <w:rFonts w:ascii="Times New Roman" w:hAnsi="Times New Roman" w:cs="Times New Roman"/>
          <w:sz w:val="28"/>
          <w:szCs w:val="28"/>
        </w:rPr>
        <w:t>c gửi đơn kiến nghị</w:t>
      </w:r>
      <w:r w:rsidRPr="00E54B8D">
        <w:rPr>
          <w:rFonts w:ascii="Times New Roman" w:hAnsi="Times New Roman" w:cs="Times New Roman"/>
          <w:sz w:val="28"/>
          <w:szCs w:val="28"/>
        </w:rPr>
        <w:t xml:space="preserve"> đến các cấp.</w:t>
      </w:r>
    </w:p>
    <w:p w:rsidR="009D67D5" w:rsidRPr="00E54B8D" w:rsidRDefault="00615B47" w:rsidP="00E54B8D">
      <w:pPr>
        <w:spacing w:after="120" w:line="252" w:lineRule="auto"/>
        <w:ind w:firstLine="720"/>
        <w:jc w:val="both"/>
        <w:rPr>
          <w:rFonts w:ascii="Times New Roman" w:hAnsi="Times New Roman" w:cs="Times New Roman"/>
          <w:sz w:val="28"/>
          <w:szCs w:val="28"/>
        </w:rPr>
      </w:pPr>
      <w:r w:rsidRPr="00E54B8D">
        <w:rPr>
          <w:rFonts w:ascii="Times New Roman" w:hAnsi="Times New Roman" w:cs="Times New Roman"/>
          <w:sz w:val="28"/>
          <w:szCs w:val="28"/>
        </w:rPr>
        <w:t>5. Cử</w:t>
      </w:r>
      <w:r w:rsidR="007B4E46" w:rsidRPr="00E54B8D">
        <w:rPr>
          <w:rFonts w:ascii="Times New Roman" w:hAnsi="Times New Roman" w:cs="Times New Roman"/>
          <w:sz w:val="28"/>
          <w:szCs w:val="28"/>
        </w:rPr>
        <w:t xml:space="preserve"> tri xã</w:t>
      </w:r>
      <w:r w:rsidRPr="00E54B8D">
        <w:rPr>
          <w:rFonts w:ascii="Times New Roman" w:hAnsi="Times New Roman" w:cs="Times New Roman"/>
          <w:sz w:val="28"/>
          <w:szCs w:val="28"/>
        </w:rPr>
        <w:t xml:space="preserve"> Hòa Thắng:</w:t>
      </w:r>
      <w:r w:rsidR="007B4E46" w:rsidRPr="00E54B8D">
        <w:rPr>
          <w:rFonts w:ascii="Times New Roman" w:hAnsi="Times New Roman" w:cs="Times New Roman"/>
          <w:sz w:val="28"/>
          <w:szCs w:val="28"/>
        </w:rPr>
        <w:t xml:space="preserve"> Nội dung trả lời ý kiến số 11 vềkiến nghị c</w:t>
      </w:r>
      <w:r w:rsidR="00D20903">
        <w:rPr>
          <w:rFonts w:ascii="Times New Roman" w:hAnsi="Times New Roman" w:cs="Times New Roman"/>
          <w:sz w:val="28"/>
          <w:szCs w:val="28"/>
        </w:rPr>
        <w:t>ủa</w:t>
      </w:r>
      <w:r w:rsidR="007B4E46" w:rsidRPr="00E54B8D">
        <w:rPr>
          <w:rFonts w:ascii="Times New Roman" w:hAnsi="Times New Roman" w:cs="Times New Roman"/>
          <w:sz w:val="28"/>
          <w:szCs w:val="28"/>
        </w:rPr>
        <w:t xml:space="preserve"> bà Nguyễn Thị Vẻ, cử tri chưa đồng thuận và đ</w:t>
      </w:r>
      <w:r w:rsidR="009D67D5" w:rsidRPr="00E54B8D">
        <w:rPr>
          <w:rFonts w:ascii="Times New Roman" w:hAnsi="Times New Roman" w:cs="Times New Roman"/>
          <w:sz w:val="28"/>
          <w:szCs w:val="28"/>
        </w:rPr>
        <w:t>ề nghị UBND Th</w:t>
      </w:r>
      <w:r w:rsidR="007B4E46" w:rsidRPr="00E54B8D">
        <w:rPr>
          <w:rFonts w:ascii="Times New Roman" w:hAnsi="Times New Roman" w:cs="Times New Roman"/>
          <w:sz w:val="28"/>
          <w:szCs w:val="28"/>
        </w:rPr>
        <w:t>à</w:t>
      </w:r>
      <w:r w:rsidR="009D67D5" w:rsidRPr="00E54B8D">
        <w:rPr>
          <w:rFonts w:ascii="Times New Roman" w:hAnsi="Times New Roman" w:cs="Times New Roman"/>
          <w:sz w:val="28"/>
          <w:szCs w:val="28"/>
        </w:rPr>
        <w:t>nh phố xem lại việc trích dẫn văn bản chỉ đạo của UBND Thành phố ( số 2650/UBND-</w:t>
      </w:r>
      <w:r w:rsidR="00BD0BFF" w:rsidRPr="00E54B8D">
        <w:rPr>
          <w:rFonts w:ascii="Times New Roman" w:hAnsi="Times New Roman" w:cs="Times New Roman"/>
          <w:sz w:val="28"/>
          <w:szCs w:val="28"/>
        </w:rPr>
        <w:t xml:space="preserve">VP </w:t>
      </w:r>
      <w:r w:rsidR="009D67D5" w:rsidRPr="00E54B8D">
        <w:rPr>
          <w:rFonts w:ascii="Times New Roman" w:hAnsi="Times New Roman" w:cs="Times New Roman"/>
          <w:sz w:val="28"/>
          <w:szCs w:val="28"/>
        </w:rPr>
        <w:t>ngày 18/11/2017) trong nội dung công văn 3025/UBND-VP ngày 20/10/2017 là không phù hợp về mặt thời gian.</w:t>
      </w:r>
    </w:p>
    <w:p w:rsidR="009D67D5" w:rsidRPr="00E54B8D" w:rsidRDefault="00D3522E" w:rsidP="00E54B8D">
      <w:pPr>
        <w:spacing w:after="120" w:line="252" w:lineRule="auto"/>
        <w:ind w:firstLine="720"/>
        <w:jc w:val="both"/>
        <w:rPr>
          <w:rFonts w:ascii="Times New Roman" w:hAnsi="Times New Roman" w:cs="Times New Roman"/>
          <w:sz w:val="28"/>
          <w:szCs w:val="28"/>
        </w:rPr>
      </w:pPr>
      <w:r w:rsidRPr="00E54B8D">
        <w:rPr>
          <w:rFonts w:ascii="Times New Roman" w:hAnsi="Times New Roman" w:cs="Times New Roman"/>
          <w:sz w:val="28"/>
          <w:szCs w:val="28"/>
        </w:rPr>
        <w:t>Đề nghị UBND thành phố kiểm tra cụ thể việc trả lời và thực hiện các nội dung đã trả lời trên cơ sở những phản hồi nêu trên của cử tri, báo cáo cụ thể cho HĐND thành phố tại kỳ họp thứ</w:t>
      </w:r>
      <w:r w:rsidR="00A2123C" w:rsidRPr="00E54B8D">
        <w:rPr>
          <w:rFonts w:ascii="Times New Roman" w:hAnsi="Times New Roman" w:cs="Times New Roman"/>
          <w:sz w:val="28"/>
          <w:szCs w:val="28"/>
        </w:rPr>
        <w:t xml:space="preserve"> 5</w:t>
      </w:r>
      <w:r w:rsidRPr="00E54B8D">
        <w:rPr>
          <w:rFonts w:ascii="Times New Roman" w:hAnsi="Times New Roman" w:cs="Times New Roman"/>
          <w:sz w:val="28"/>
          <w:szCs w:val="28"/>
        </w:rPr>
        <w:t>.</w:t>
      </w:r>
    </w:p>
    <w:p w:rsidR="00D3522E" w:rsidRPr="00E54B8D" w:rsidRDefault="00D3522E" w:rsidP="00E54B8D">
      <w:pPr>
        <w:spacing w:after="120" w:line="252" w:lineRule="auto"/>
        <w:ind w:firstLine="720"/>
        <w:jc w:val="both"/>
        <w:rPr>
          <w:rFonts w:ascii="Times New Roman" w:hAnsi="Times New Roman" w:cs="Times New Roman"/>
          <w:sz w:val="28"/>
          <w:szCs w:val="28"/>
        </w:rPr>
      </w:pPr>
      <w:r w:rsidRPr="00E54B8D">
        <w:rPr>
          <w:rFonts w:ascii="Times New Roman" w:hAnsi="Times New Roman" w:cs="Times New Roman"/>
          <w:sz w:val="28"/>
          <w:szCs w:val="28"/>
        </w:rPr>
        <w:t>Những nội dung mà cử tri đã thống nhất với việc trả lời của UBND Thành phố đề nghị UBMTTQVN thành phố chỉ đạo UBMTTQVN các phường, xã phối hợp với T</w:t>
      </w:r>
      <w:r w:rsidR="00615B47" w:rsidRPr="00E54B8D">
        <w:rPr>
          <w:rFonts w:ascii="Times New Roman" w:hAnsi="Times New Roman" w:cs="Times New Roman"/>
          <w:sz w:val="28"/>
          <w:szCs w:val="28"/>
        </w:rPr>
        <w:t>hường trực</w:t>
      </w:r>
      <w:r w:rsidRPr="00E54B8D">
        <w:rPr>
          <w:rFonts w:ascii="Times New Roman" w:hAnsi="Times New Roman" w:cs="Times New Roman"/>
          <w:sz w:val="28"/>
          <w:szCs w:val="28"/>
        </w:rPr>
        <w:t xml:space="preserve"> HĐND các phường xã và tổ Đại biể</w:t>
      </w:r>
      <w:r w:rsidR="00615B47" w:rsidRPr="00E54B8D">
        <w:rPr>
          <w:rFonts w:ascii="Times New Roman" w:hAnsi="Times New Roman" w:cs="Times New Roman"/>
          <w:sz w:val="28"/>
          <w:szCs w:val="28"/>
        </w:rPr>
        <w:t>u HĐND theo dõi cụ thể việc triển khai thực hiện, đồng thời, không lặp lại nội dung này để yêu cầu UBND thành phố trả lời ở các kỳ tiếp xúc cử tri lần sau nếu không có vấn đề gì phát sinh mới.</w:t>
      </w:r>
    </w:p>
    <w:p w:rsidR="00941CA5" w:rsidRPr="00C0563A" w:rsidRDefault="00941CA5" w:rsidP="00941CA5">
      <w:pPr>
        <w:pStyle w:val="BodyText"/>
        <w:tabs>
          <w:tab w:val="left" w:pos="1276"/>
        </w:tabs>
        <w:jc w:val="both"/>
        <w:rPr>
          <w:b/>
          <w:sz w:val="26"/>
        </w:rPr>
      </w:pPr>
      <w:r>
        <w:rPr>
          <w:b/>
          <w:i/>
          <w:iCs/>
          <w:sz w:val="24"/>
        </w:rPr>
        <w:t>Nơi nhận</w:t>
      </w:r>
      <w:r w:rsidRPr="005D69F9">
        <w:rPr>
          <w:b/>
          <w:bCs/>
          <w:i/>
          <w:iCs/>
          <w:sz w:val="24"/>
        </w:rPr>
        <w:t>:</w:t>
      </w:r>
      <w:r w:rsidR="00C111F9">
        <w:rPr>
          <w:b/>
          <w:bCs/>
          <w:i/>
          <w:iCs/>
          <w:sz w:val="24"/>
        </w:rPr>
        <w:tab/>
      </w:r>
      <w:r w:rsidR="00C111F9">
        <w:rPr>
          <w:b/>
          <w:bCs/>
          <w:i/>
          <w:iCs/>
          <w:sz w:val="24"/>
        </w:rPr>
        <w:tab/>
      </w:r>
      <w:r w:rsidR="00C111F9">
        <w:rPr>
          <w:b/>
          <w:bCs/>
          <w:i/>
          <w:iCs/>
          <w:sz w:val="24"/>
        </w:rPr>
        <w:tab/>
      </w:r>
      <w:r w:rsidR="00C111F9">
        <w:rPr>
          <w:b/>
          <w:bCs/>
          <w:i/>
          <w:iCs/>
          <w:sz w:val="24"/>
        </w:rPr>
        <w:tab/>
      </w:r>
      <w:r w:rsidR="00C111F9">
        <w:rPr>
          <w:b/>
          <w:bCs/>
          <w:i/>
          <w:iCs/>
          <w:sz w:val="24"/>
        </w:rPr>
        <w:tab/>
      </w:r>
      <w:r w:rsidRPr="008F68F1">
        <w:rPr>
          <w:b/>
        </w:rPr>
        <w:t xml:space="preserve">TM. THƯỜNG TRỰC HỘI </w:t>
      </w:r>
      <w:r w:rsidRPr="008F68F1">
        <w:rPr>
          <w:rFonts w:hint="eastAsia"/>
          <w:b/>
        </w:rPr>
        <w:t>Đ</w:t>
      </w:r>
      <w:r w:rsidRPr="008F68F1">
        <w:rPr>
          <w:b/>
        </w:rPr>
        <w:t>ỒNG NHÂN DÂN</w:t>
      </w:r>
    </w:p>
    <w:p w:rsidR="00941CA5" w:rsidRPr="003531C7" w:rsidRDefault="00941CA5" w:rsidP="00941CA5">
      <w:pPr>
        <w:pStyle w:val="BodyText"/>
        <w:tabs>
          <w:tab w:val="left" w:pos="1276"/>
        </w:tabs>
        <w:jc w:val="both"/>
        <w:rPr>
          <w:sz w:val="22"/>
          <w:szCs w:val="22"/>
        </w:rPr>
      </w:pPr>
      <w:r w:rsidRPr="003531C7">
        <w:rPr>
          <w:sz w:val="22"/>
          <w:szCs w:val="22"/>
        </w:rPr>
        <w:t>-</w:t>
      </w:r>
      <w:r w:rsidRPr="00422700">
        <w:rPr>
          <w:sz w:val="22"/>
          <w:szCs w:val="22"/>
        </w:rPr>
        <w:t>Nh</w:t>
      </w:r>
      <w:r w:rsidRPr="00422700">
        <w:rPr>
          <w:rFonts w:hint="eastAsia"/>
          <w:sz w:val="22"/>
          <w:szCs w:val="22"/>
        </w:rPr>
        <w:t>ư</w:t>
      </w:r>
      <w:r>
        <w:rPr>
          <w:sz w:val="22"/>
          <w:szCs w:val="22"/>
        </w:rPr>
        <w:t xml:space="preserve"> trên;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111F9">
        <w:rPr>
          <w:sz w:val="22"/>
          <w:szCs w:val="22"/>
        </w:rPr>
        <w:t xml:space="preserve">            </w:t>
      </w:r>
      <w:r w:rsidRPr="008F68F1">
        <w:rPr>
          <w:b/>
          <w:szCs w:val="26"/>
        </w:rPr>
        <w:t>CHỦ TỊCH</w:t>
      </w:r>
    </w:p>
    <w:p w:rsidR="00941CA5" w:rsidRPr="008F68F1" w:rsidRDefault="00941CA5" w:rsidP="00941CA5">
      <w:pPr>
        <w:pStyle w:val="BodyText"/>
        <w:tabs>
          <w:tab w:val="left" w:pos="1276"/>
        </w:tabs>
        <w:jc w:val="both"/>
        <w:rPr>
          <w:b/>
          <w:szCs w:val="26"/>
        </w:rPr>
      </w:pPr>
      <w:r w:rsidRPr="00422700">
        <w:rPr>
          <w:sz w:val="22"/>
          <w:szCs w:val="22"/>
        </w:rPr>
        <w:t>-</w:t>
      </w:r>
      <w:r w:rsidRPr="003531C7">
        <w:rPr>
          <w:sz w:val="22"/>
          <w:szCs w:val="22"/>
        </w:rPr>
        <w:t>TT. H</w:t>
      </w:r>
      <w:r w:rsidRPr="003531C7">
        <w:rPr>
          <w:rFonts w:hint="eastAsia"/>
          <w:sz w:val="22"/>
          <w:szCs w:val="22"/>
        </w:rPr>
        <w:t>Đ</w:t>
      </w:r>
      <w:r>
        <w:rPr>
          <w:sz w:val="22"/>
          <w:szCs w:val="22"/>
        </w:rPr>
        <w:t>ND T</w:t>
      </w:r>
      <w:r w:rsidR="00E54B8D">
        <w:rPr>
          <w:sz w:val="22"/>
          <w:szCs w:val="22"/>
        </w:rPr>
        <w:t>P</w:t>
      </w:r>
      <w:r>
        <w:rPr>
          <w:sz w:val="22"/>
          <w:szCs w:val="22"/>
        </w:rPr>
        <w:t>;</w:t>
      </w:r>
      <w:r>
        <w:rPr>
          <w:sz w:val="22"/>
          <w:szCs w:val="22"/>
        </w:rPr>
        <w:tab/>
      </w:r>
      <w:r>
        <w:rPr>
          <w:sz w:val="22"/>
          <w:szCs w:val="22"/>
        </w:rPr>
        <w:tab/>
      </w:r>
    </w:p>
    <w:p w:rsidR="00E54B8D" w:rsidRDefault="00941CA5" w:rsidP="00941CA5">
      <w:pPr>
        <w:pStyle w:val="BodyText"/>
        <w:tabs>
          <w:tab w:val="left" w:pos="1276"/>
        </w:tabs>
        <w:jc w:val="both"/>
        <w:rPr>
          <w:iCs/>
          <w:sz w:val="22"/>
        </w:rPr>
      </w:pPr>
      <w:r>
        <w:rPr>
          <w:iCs/>
          <w:sz w:val="22"/>
        </w:rPr>
        <w:t xml:space="preserve">- </w:t>
      </w:r>
      <w:r w:rsidR="00E54B8D">
        <w:rPr>
          <w:iCs/>
          <w:sz w:val="22"/>
        </w:rPr>
        <w:t>Đại biểu HĐND TP;</w:t>
      </w:r>
    </w:p>
    <w:p w:rsidR="00E54B8D" w:rsidRDefault="00E54B8D" w:rsidP="00941CA5">
      <w:pPr>
        <w:pStyle w:val="BodyText"/>
        <w:tabs>
          <w:tab w:val="left" w:pos="1276"/>
        </w:tabs>
        <w:jc w:val="both"/>
        <w:rPr>
          <w:iCs/>
          <w:sz w:val="22"/>
        </w:rPr>
      </w:pPr>
      <w:r>
        <w:rPr>
          <w:iCs/>
          <w:sz w:val="22"/>
        </w:rPr>
        <w:t>- TT. HĐND các phường, xã;</w:t>
      </w:r>
    </w:p>
    <w:p w:rsidR="00941CA5" w:rsidRDefault="00E54B8D" w:rsidP="00941CA5">
      <w:pPr>
        <w:pStyle w:val="BodyText"/>
        <w:tabs>
          <w:tab w:val="left" w:pos="1276"/>
        </w:tabs>
        <w:jc w:val="both"/>
        <w:rPr>
          <w:iCs/>
          <w:sz w:val="22"/>
        </w:rPr>
      </w:pPr>
      <w:r>
        <w:rPr>
          <w:iCs/>
          <w:sz w:val="22"/>
        </w:rPr>
        <w:t xml:space="preserve">- </w:t>
      </w:r>
      <w:r w:rsidR="00941CA5">
        <w:rPr>
          <w:iCs/>
          <w:sz w:val="22"/>
        </w:rPr>
        <w:t>Lưu: VT.</w:t>
      </w:r>
      <w:r w:rsidR="00941CA5">
        <w:rPr>
          <w:iCs/>
          <w:sz w:val="22"/>
        </w:rPr>
        <w:tab/>
      </w:r>
      <w:r w:rsidR="00941CA5">
        <w:rPr>
          <w:iCs/>
          <w:sz w:val="22"/>
        </w:rPr>
        <w:tab/>
      </w:r>
      <w:r w:rsidR="00941CA5">
        <w:rPr>
          <w:iCs/>
          <w:sz w:val="22"/>
        </w:rPr>
        <w:tab/>
      </w:r>
      <w:r w:rsidR="00941CA5">
        <w:rPr>
          <w:iCs/>
          <w:sz w:val="22"/>
        </w:rPr>
        <w:tab/>
      </w:r>
      <w:r w:rsidR="00941CA5">
        <w:rPr>
          <w:iCs/>
          <w:sz w:val="22"/>
        </w:rPr>
        <w:tab/>
      </w:r>
      <w:r w:rsidR="00941CA5">
        <w:rPr>
          <w:iCs/>
          <w:sz w:val="22"/>
        </w:rPr>
        <w:tab/>
      </w:r>
      <w:r w:rsidR="00941CA5">
        <w:rPr>
          <w:iCs/>
          <w:sz w:val="22"/>
        </w:rPr>
        <w:tab/>
      </w:r>
      <w:r w:rsidR="00941CA5">
        <w:rPr>
          <w:iCs/>
          <w:sz w:val="22"/>
        </w:rPr>
        <w:tab/>
      </w:r>
    </w:p>
    <w:p w:rsidR="00941CA5" w:rsidRDefault="00941CA5" w:rsidP="00941CA5">
      <w:pPr>
        <w:pStyle w:val="BodyText"/>
        <w:tabs>
          <w:tab w:val="left" w:pos="1276"/>
        </w:tabs>
        <w:jc w:val="both"/>
        <w:rPr>
          <w:sz w:val="26"/>
        </w:rPr>
      </w:pPr>
      <w:r>
        <w:rPr>
          <w:sz w:val="26"/>
        </w:rPr>
        <w:tab/>
      </w:r>
      <w:r>
        <w:rPr>
          <w:sz w:val="26"/>
        </w:rPr>
        <w:tab/>
      </w:r>
      <w:r>
        <w:rPr>
          <w:sz w:val="26"/>
        </w:rPr>
        <w:tab/>
      </w:r>
      <w:r>
        <w:rPr>
          <w:sz w:val="26"/>
        </w:rPr>
        <w:tab/>
      </w:r>
    </w:p>
    <w:p w:rsidR="00941CA5" w:rsidRDefault="00941CA5" w:rsidP="00941CA5">
      <w:pPr>
        <w:pStyle w:val="BodyText"/>
        <w:tabs>
          <w:tab w:val="left" w:pos="1276"/>
        </w:tabs>
        <w:jc w:val="both"/>
        <w:rPr>
          <w:iCs/>
          <w:sz w:val="22"/>
        </w:rPr>
      </w:pPr>
    </w:p>
    <w:p w:rsidR="00941CA5" w:rsidRDefault="00941CA5" w:rsidP="00941CA5">
      <w:pPr>
        <w:pStyle w:val="BodyText"/>
        <w:tabs>
          <w:tab w:val="left" w:pos="1276"/>
        </w:tabs>
        <w:jc w:val="both"/>
        <w:rPr>
          <w:iCs/>
          <w:sz w:val="22"/>
        </w:rPr>
      </w:pPr>
      <w:r>
        <w:rPr>
          <w:i/>
          <w:sz w:val="24"/>
        </w:rPr>
        <w:tab/>
      </w:r>
      <w:r>
        <w:rPr>
          <w:i/>
          <w:sz w:val="24"/>
        </w:rPr>
        <w:tab/>
      </w:r>
      <w:r>
        <w:rPr>
          <w:i/>
          <w:sz w:val="24"/>
        </w:rPr>
        <w:tab/>
      </w:r>
      <w:r>
        <w:rPr>
          <w:iCs/>
          <w:sz w:val="22"/>
        </w:rPr>
        <w:tab/>
      </w:r>
      <w:r>
        <w:rPr>
          <w:iCs/>
          <w:sz w:val="22"/>
        </w:rPr>
        <w:tab/>
      </w:r>
      <w:r>
        <w:rPr>
          <w:iCs/>
          <w:sz w:val="22"/>
        </w:rPr>
        <w:tab/>
      </w:r>
      <w:r>
        <w:rPr>
          <w:iCs/>
          <w:sz w:val="22"/>
        </w:rPr>
        <w:tab/>
      </w:r>
      <w:r>
        <w:rPr>
          <w:iCs/>
          <w:sz w:val="22"/>
        </w:rPr>
        <w:tab/>
      </w:r>
    </w:p>
    <w:p w:rsidR="00941CA5" w:rsidRDefault="00941CA5" w:rsidP="00941CA5">
      <w:pPr>
        <w:pStyle w:val="BodyText"/>
        <w:tabs>
          <w:tab w:val="left" w:pos="1276"/>
        </w:tabs>
        <w:jc w:val="both"/>
        <w:rPr>
          <w:b/>
          <w:iCs/>
          <w:szCs w:val="28"/>
        </w:rPr>
      </w:pPr>
      <w:r>
        <w:rPr>
          <w:iCs/>
          <w:sz w:val="22"/>
        </w:rPr>
        <w:tab/>
      </w:r>
      <w:r>
        <w:rPr>
          <w:iCs/>
          <w:sz w:val="22"/>
        </w:rPr>
        <w:tab/>
      </w:r>
      <w:r>
        <w:rPr>
          <w:iCs/>
          <w:sz w:val="22"/>
        </w:rPr>
        <w:tab/>
      </w:r>
      <w:r>
        <w:rPr>
          <w:iCs/>
          <w:sz w:val="22"/>
        </w:rPr>
        <w:tab/>
      </w:r>
      <w:r>
        <w:rPr>
          <w:iCs/>
          <w:sz w:val="22"/>
        </w:rPr>
        <w:tab/>
      </w:r>
    </w:p>
    <w:p w:rsidR="00941CA5" w:rsidRDefault="00941CA5" w:rsidP="00941CA5">
      <w:pPr>
        <w:pStyle w:val="BodyText"/>
        <w:tabs>
          <w:tab w:val="left" w:pos="1276"/>
        </w:tabs>
        <w:jc w:val="both"/>
        <w:rPr>
          <w:b/>
          <w:iCs/>
          <w:szCs w:val="28"/>
        </w:rPr>
      </w:pPr>
    </w:p>
    <w:p w:rsidR="00BD0BFF" w:rsidRPr="00941CA5" w:rsidRDefault="00941CA5" w:rsidP="00941CA5">
      <w:pPr>
        <w:pStyle w:val="BodyText"/>
        <w:tabs>
          <w:tab w:val="left" w:pos="1276"/>
        </w:tabs>
        <w:jc w:val="both"/>
        <w:rPr>
          <w:b/>
          <w:szCs w:val="28"/>
        </w:rPr>
      </w:pPr>
      <w:r>
        <w:rPr>
          <w:b/>
          <w:iCs/>
          <w:szCs w:val="28"/>
        </w:rPr>
        <w:tab/>
      </w:r>
      <w:r>
        <w:rPr>
          <w:b/>
          <w:iCs/>
          <w:szCs w:val="28"/>
        </w:rPr>
        <w:tab/>
      </w:r>
      <w:r>
        <w:rPr>
          <w:b/>
          <w:iCs/>
          <w:szCs w:val="28"/>
        </w:rPr>
        <w:tab/>
      </w:r>
      <w:r>
        <w:rPr>
          <w:b/>
          <w:iCs/>
          <w:szCs w:val="28"/>
        </w:rPr>
        <w:tab/>
      </w:r>
      <w:r>
        <w:rPr>
          <w:b/>
          <w:iCs/>
          <w:szCs w:val="28"/>
        </w:rPr>
        <w:tab/>
      </w:r>
      <w:r>
        <w:rPr>
          <w:b/>
          <w:iCs/>
          <w:szCs w:val="28"/>
        </w:rPr>
        <w:tab/>
        <w:t xml:space="preserve">                  Nay Phi La     </w:t>
      </w:r>
    </w:p>
    <w:sectPr w:rsidR="00BD0BFF" w:rsidRPr="00941CA5" w:rsidSect="00912F9D">
      <w:pgSz w:w="12240" w:h="15840"/>
      <w:pgMar w:top="1135" w:right="900" w:bottom="11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5ED"/>
    <w:multiLevelType w:val="hybridMultilevel"/>
    <w:tmpl w:val="39E0AE52"/>
    <w:lvl w:ilvl="0" w:tplc="0C0693D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1B75FC"/>
    <w:multiLevelType w:val="hybridMultilevel"/>
    <w:tmpl w:val="525C10A4"/>
    <w:lvl w:ilvl="0" w:tplc="349C8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A6"/>
    <w:rsid w:val="000B1539"/>
    <w:rsid w:val="00112005"/>
    <w:rsid w:val="002A768A"/>
    <w:rsid w:val="002F6B45"/>
    <w:rsid w:val="00615B47"/>
    <w:rsid w:val="006278DE"/>
    <w:rsid w:val="00733135"/>
    <w:rsid w:val="00737AA0"/>
    <w:rsid w:val="007B4E46"/>
    <w:rsid w:val="00911446"/>
    <w:rsid w:val="00912F9D"/>
    <w:rsid w:val="00941CA5"/>
    <w:rsid w:val="009A1D26"/>
    <w:rsid w:val="009D67D5"/>
    <w:rsid w:val="00A2123C"/>
    <w:rsid w:val="00AC77E6"/>
    <w:rsid w:val="00BB36A6"/>
    <w:rsid w:val="00BD0BFF"/>
    <w:rsid w:val="00C111F9"/>
    <w:rsid w:val="00D20903"/>
    <w:rsid w:val="00D3522E"/>
    <w:rsid w:val="00E010BF"/>
    <w:rsid w:val="00E54B8D"/>
    <w:rsid w:val="00E93302"/>
    <w:rsid w:val="00EE0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023A"/>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005"/>
    <w:pPr>
      <w:ind w:left="720"/>
      <w:contextualSpacing/>
    </w:pPr>
  </w:style>
  <w:style w:type="character" w:customStyle="1" w:styleId="Heading1Char">
    <w:name w:val="Heading 1 Char"/>
    <w:basedOn w:val="DefaultParagraphFont"/>
    <w:link w:val="Heading1"/>
    <w:rsid w:val="00EE023A"/>
    <w:rPr>
      <w:rFonts w:ascii="Times New Roman" w:eastAsia="Times New Roman" w:hAnsi="Times New Roman" w:cs="Times New Roman"/>
      <w:b/>
      <w:sz w:val="24"/>
      <w:szCs w:val="20"/>
    </w:rPr>
  </w:style>
  <w:style w:type="paragraph" w:styleId="BodyText">
    <w:name w:val="Body Text"/>
    <w:basedOn w:val="Normal"/>
    <w:link w:val="BodyTextChar"/>
    <w:rsid w:val="00941CA5"/>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941CA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023A"/>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005"/>
    <w:pPr>
      <w:ind w:left="720"/>
      <w:contextualSpacing/>
    </w:pPr>
  </w:style>
  <w:style w:type="character" w:customStyle="1" w:styleId="Heading1Char">
    <w:name w:val="Heading 1 Char"/>
    <w:basedOn w:val="DefaultParagraphFont"/>
    <w:link w:val="Heading1"/>
    <w:rsid w:val="00EE023A"/>
    <w:rPr>
      <w:rFonts w:ascii="Times New Roman" w:eastAsia="Times New Roman" w:hAnsi="Times New Roman" w:cs="Times New Roman"/>
      <w:b/>
      <w:sz w:val="24"/>
      <w:szCs w:val="20"/>
    </w:rPr>
  </w:style>
  <w:style w:type="paragraph" w:styleId="BodyText">
    <w:name w:val="Body Text"/>
    <w:basedOn w:val="Normal"/>
    <w:link w:val="BodyTextChar"/>
    <w:rsid w:val="00941CA5"/>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941CA5"/>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NTLOAN</dc:creator>
  <cp:lastModifiedBy>Admin</cp:lastModifiedBy>
  <cp:revision>2</cp:revision>
  <cp:lastPrinted>2017-12-14T09:40:00Z</cp:lastPrinted>
  <dcterms:created xsi:type="dcterms:W3CDTF">2017-12-18T10:07:00Z</dcterms:created>
  <dcterms:modified xsi:type="dcterms:W3CDTF">2017-12-18T10:07:00Z</dcterms:modified>
</cp:coreProperties>
</file>